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91AE6" w14:textId="086C2E11" w:rsidR="00F443D8" w:rsidRDefault="0052045C" w:rsidP="0052045C">
      <w:pPr>
        <w:pStyle w:val="Heading3"/>
      </w:pPr>
      <w:r>
        <w:rPr>
          <w:noProof/>
        </w:rPr>
        <mc:AlternateContent>
          <mc:Choice Requires="wps">
            <w:drawing>
              <wp:anchor distT="0" distB="0" distL="114300" distR="114300" simplePos="0" relativeHeight="251665408" behindDoc="0" locked="0" layoutInCell="1" allowOverlap="1" wp14:anchorId="331C5EB0" wp14:editId="6269524A">
                <wp:simplePos x="0" y="0"/>
                <wp:positionH relativeFrom="column">
                  <wp:posOffset>-520539</wp:posOffset>
                </wp:positionH>
                <wp:positionV relativeFrom="paragraph">
                  <wp:posOffset>327419</wp:posOffset>
                </wp:positionV>
                <wp:extent cx="7082155" cy="7896860"/>
                <wp:effectExtent l="0" t="0" r="0" b="2540"/>
                <wp:wrapSquare wrapText="bothSides"/>
                <wp:docPr id="5" name="Text Box 5"/>
                <wp:cNvGraphicFramePr/>
                <a:graphic xmlns:a="http://schemas.openxmlformats.org/drawingml/2006/main">
                  <a:graphicData uri="http://schemas.microsoft.com/office/word/2010/wordprocessingShape">
                    <wps:wsp>
                      <wps:cNvSpPr txBox="1"/>
                      <wps:spPr>
                        <a:xfrm>
                          <a:off x="0" y="0"/>
                          <a:ext cx="7082155" cy="78968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9383E7" w14:textId="77777777" w:rsidR="0052045C" w:rsidRDefault="0052045C" w:rsidP="0052045C">
                            <w:pPr>
                              <w:spacing w:after="160" w:line="259" w:lineRule="auto"/>
                              <w:rPr>
                                <w:rFonts w:ascii="Calibri" w:eastAsia="Calibri" w:hAnsi="Calibri" w:cs="Times New Roman"/>
                                <w:sz w:val="22"/>
                                <w:szCs w:val="22"/>
                              </w:rPr>
                            </w:pPr>
                          </w:p>
                          <w:p w14:paraId="21381BCC" w14:textId="33997F07" w:rsidR="0052045C" w:rsidRPr="00A43C72" w:rsidRDefault="00D627E8" w:rsidP="0052045C">
                            <w:pPr>
                              <w:spacing w:after="160" w:line="259" w:lineRule="auto"/>
                              <w:rPr>
                                <w:rFonts w:ascii="Times New Roman" w:eastAsia="Calibri" w:hAnsi="Times New Roman" w:cs="Times New Roman"/>
                                <w:sz w:val="22"/>
                                <w:szCs w:val="22"/>
                              </w:rPr>
                            </w:pPr>
                            <w:bookmarkStart w:id="0" w:name="_GoBack"/>
                            <w:r w:rsidRPr="00A43C72">
                              <w:rPr>
                                <w:rFonts w:ascii="Times New Roman" w:eastAsia="Calibri" w:hAnsi="Times New Roman" w:cs="Times New Roman"/>
                                <w:sz w:val="22"/>
                                <w:szCs w:val="22"/>
                              </w:rPr>
                              <w:t>September 2017</w:t>
                            </w:r>
                            <w:bookmarkEnd w:id="0"/>
                            <w:r w:rsidR="0052045C" w:rsidRPr="00A43C72">
                              <w:rPr>
                                <w:rFonts w:ascii="Times New Roman" w:eastAsia="Calibri" w:hAnsi="Times New Roman" w:cs="Times New Roman"/>
                                <w:sz w:val="22"/>
                                <w:szCs w:val="22"/>
                              </w:rPr>
                              <w:br/>
                            </w:r>
                          </w:p>
                          <w:p w14:paraId="008F23A6" w14:textId="77777777" w:rsidR="0052045C" w:rsidRPr="005D6A2B" w:rsidRDefault="0052045C" w:rsidP="0052045C">
                            <w:pPr>
                              <w:spacing w:line="238" w:lineRule="auto"/>
                              <w:ind w:right="85"/>
                              <w:suppressOverlap/>
                              <w:rPr>
                                <w:rFonts w:ascii="Times New Roman" w:hAnsi="Times New Roman"/>
                                <w:sz w:val="22"/>
                                <w:szCs w:val="22"/>
                              </w:rPr>
                            </w:pPr>
                            <w:r w:rsidRPr="005D6A2B">
                              <w:rPr>
                                <w:rFonts w:ascii="Times New Roman" w:hAnsi="Times New Roman"/>
                                <w:sz w:val="22"/>
                                <w:szCs w:val="22"/>
                              </w:rPr>
                              <w:t xml:space="preserve">Dear Potential Delta GEMS: </w:t>
                            </w:r>
                          </w:p>
                          <w:p w14:paraId="0E57562C" w14:textId="77777777" w:rsidR="0052045C" w:rsidRPr="005D6A2B" w:rsidRDefault="0052045C" w:rsidP="0052045C">
                            <w:pPr>
                              <w:suppressOverlap/>
                              <w:rPr>
                                <w:rFonts w:ascii="Times New Roman" w:hAnsi="Times New Roman"/>
                                <w:sz w:val="22"/>
                                <w:szCs w:val="22"/>
                              </w:rPr>
                            </w:pPr>
                            <w:r w:rsidRPr="005D6A2B">
                              <w:rPr>
                                <w:rFonts w:ascii="Times New Roman" w:hAnsi="Times New Roman"/>
                                <w:sz w:val="22"/>
                                <w:szCs w:val="22"/>
                              </w:rPr>
                              <w:t xml:space="preserve"> </w:t>
                            </w:r>
                          </w:p>
                          <w:p w14:paraId="479198AC" w14:textId="31EAD3A2" w:rsidR="0052045C" w:rsidRPr="005D6A2B" w:rsidRDefault="0052045C" w:rsidP="0052045C">
                            <w:pPr>
                              <w:suppressOverlap/>
                              <w:rPr>
                                <w:rFonts w:ascii="Times New Roman" w:hAnsi="Times New Roman"/>
                                <w:sz w:val="22"/>
                                <w:szCs w:val="22"/>
                              </w:rPr>
                            </w:pPr>
                            <w:r w:rsidRPr="005D6A2B">
                              <w:rPr>
                                <w:rFonts w:ascii="Times New Roman" w:hAnsi="Times New Roman"/>
                                <w:sz w:val="22"/>
                                <w:szCs w:val="22"/>
                              </w:rPr>
                              <w:t>Delta Sigma Theta Sorority, Incorporated, Brooklyn Alumnae Chapter has been servicing the Brooklyn area for</w:t>
                            </w:r>
                            <w:r w:rsidR="00D627E8">
                              <w:rPr>
                                <w:rFonts w:ascii="Times New Roman" w:hAnsi="Times New Roman"/>
                                <w:sz w:val="22"/>
                                <w:szCs w:val="22"/>
                              </w:rPr>
                              <w:t xml:space="preserve"> the past 50 years and more. Brooklyn Alumnae Chapter</w:t>
                            </w:r>
                            <w:r w:rsidRPr="005D6A2B">
                              <w:rPr>
                                <w:rFonts w:ascii="Times New Roman" w:hAnsi="Times New Roman"/>
                                <w:sz w:val="22"/>
                                <w:szCs w:val="22"/>
                              </w:rPr>
                              <w:t xml:space="preserve"> is </w:t>
                            </w:r>
                            <w:r w:rsidR="00D627E8">
                              <w:rPr>
                                <w:rFonts w:ascii="Times New Roman" w:hAnsi="Times New Roman"/>
                                <w:sz w:val="22"/>
                                <w:szCs w:val="22"/>
                              </w:rPr>
                              <w:t xml:space="preserve">now </w:t>
                            </w:r>
                            <w:r w:rsidRPr="005D6A2B">
                              <w:rPr>
                                <w:rFonts w:ascii="Times New Roman" w:hAnsi="Times New Roman"/>
                                <w:sz w:val="22"/>
                                <w:szCs w:val="22"/>
                              </w:rPr>
                              <w:t>accepting applications for participations in the Delta GEMS (Growing and Empowering Myself Successfully) program. The Delta G.E.M.S program is designed for young predominately African American females between the ages of 14-18 years old. Our main objective is to serve as a motivational tool that targets female teenagers in an effort to increase knowledge and awareness of issues and concerns that affect young women in our society today.</w:t>
                            </w:r>
                          </w:p>
                          <w:p w14:paraId="379AD6CA" w14:textId="77777777" w:rsidR="0052045C" w:rsidRPr="005D6A2B" w:rsidRDefault="0052045C" w:rsidP="0052045C">
                            <w:pPr>
                              <w:suppressOverlap/>
                              <w:rPr>
                                <w:rFonts w:ascii="Times New Roman" w:hAnsi="Times New Roman"/>
                                <w:sz w:val="22"/>
                                <w:szCs w:val="22"/>
                              </w:rPr>
                            </w:pPr>
                            <w:r w:rsidRPr="005D6A2B">
                              <w:rPr>
                                <w:rFonts w:ascii="Times New Roman" w:hAnsi="Times New Roman"/>
                                <w:sz w:val="22"/>
                                <w:szCs w:val="22"/>
                              </w:rPr>
                              <w:t xml:space="preserve"> The goals for Delta GEMS are: </w:t>
                            </w:r>
                          </w:p>
                          <w:p w14:paraId="4A2ECC83" w14:textId="77777777" w:rsidR="0052045C" w:rsidRPr="005D6A2B" w:rsidRDefault="0052045C" w:rsidP="0052045C">
                            <w:pPr>
                              <w:spacing w:after="2"/>
                              <w:ind w:firstLine="60"/>
                              <w:suppressOverlap/>
                              <w:rPr>
                                <w:rFonts w:ascii="Times New Roman" w:hAnsi="Times New Roman"/>
                                <w:sz w:val="22"/>
                                <w:szCs w:val="22"/>
                              </w:rPr>
                            </w:pPr>
                          </w:p>
                          <w:p w14:paraId="0068A239" w14:textId="77777777" w:rsidR="0052045C" w:rsidRPr="005D6A2B" w:rsidRDefault="0052045C" w:rsidP="0052045C">
                            <w:pPr>
                              <w:numPr>
                                <w:ilvl w:val="0"/>
                                <w:numId w:val="1"/>
                              </w:numPr>
                              <w:ind w:right="230"/>
                              <w:suppressOverlap/>
                              <w:rPr>
                                <w:rFonts w:ascii="Times New Roman" w:hAnsi="Times New Roman"/>
                                <w:sz w:val="22"/>
                                <w:szCs w:val="22"/>
                              </w:rPr>
                            </w:pPr>
                            <w:r w:rsidRPr="005D6A2B">
                              <w:rPr>
                                <w:rFonts w:ascii="Times New Roman" w:hAnsi="Times New Roman"/>
                                <w:sz w:val="22"/>
                                <w:szCs w:val="22"/>
                              </w:rPr>
                              <w:t xml:space="preserve">To instill the need to excel academically </w:t>
                            </w:r>
                          </w:p>
                          <w:p w14:paraId="49241602" w14:textId="77777777" w:rsidR="0052045C" w:rsidRPr="005D6A2B" w:rsidRDefault="0052045C" w:rsidP="0052045C">
                            <w:pPr>
                              <w:numPr>
                                <w:ilvl w:val="0"/>
                                <w:numId w:val="1"/>
                              </w:numPr>
                              <w:ind w:right="230"/>
                              <w:suppressOverlap/>
                              <w:rPr>
                                <w:rFonts w:ascii="Times New Roman" w:hAnsi="Times New Roman"/>
                                <w:sz w:val="22"/>
                                <w:szCs w:val="22"/>
                              </w:rPr>
                            </w:pPr>
                            <w:r w:rsidRPr="005D6A2B">
                              <w:rPr>
                                <w:rFonts w:ascii="Times New Roman" w:hAnsi="Times New Roman"/>
                                <w:sz w:val="22"/>
                                <w:szCs w:val="22"/>
                              </w:rPr>
                              <w:t xml:space="preserve">To provide tools that enable girls to sharpen and enhance their skills to achieve high levels of academic success </w:t>
                            </w:r>
                          </w:p>
                          <w:p w14:paraId="086D3880" w14:textId="77777777" w:rsidR="0052045C" w:rsidRPr="005D6A2B" w:rsidRDefault="0052045C" w:rsidP="0052045C">
                            <w:pPr>
                              <w:numPr>
                                <w:ilvl w:val="0"/>
                                <w:numId w:val="1"/>
                              </w:numPr>
                              <w:ind w:right="230"/>
                              <w:suppressOverlap/>
                              <w:rPr>
                                <w:rFonts w:ascii="Times New Roman" w:hAnsi="Times New Roman"/>
                                <w:sz w:val="22"/>
                                <w:szCs w:val="22"/>
                              </w:rPr>
                            </w:pPr>
                            <w:r w:rsidRPr="005D6A2B">
                              <w:rPr>
                                <w:rFonts w:ascii="Times New Roman" w:hAnsi="Times New Roman"/>
                                <w:sz w:val="22"/>
                                <w:szCs w:val="22"/>
                              </w:rPr>
                              <w:t xml:space="preserve">To assist girls in proper goal setting and planning for their futures – high school and beyond </w:t>
                            </w:r>
                          </w:p>
                          <w:p w14:paraId="611D4C55" w14:textId="77777777" w:rsidR="0052045C" w:rsidRPr="005D6A2B" w:rsidRDefault="0052045C" w:rsidP="0052045C">
                            <w:pPr>
                              <w:numPr>
                                <w:ilvl w:val="0"/>
                                <w:numId w:val="1"/>
                              </w:numPr>
                              <w:ind w:right="230"/>
                              <w:suppressOverlap/>
                              <w:rPr>
                                <w:rFonts w:ascii="Times New Roman" w:hAnsi="Times New Roman"/>
                                <w:sz w:val="22"/>
                                <w:szCs w:val="22"/>
                              </w:rPr>
                            </w:pPr>
                            <w:r w:rsidRPr="005D6A2B">
                              <w:rPr>
                                <w:rFonts w:ascii="Times New Roman" w:hAnsi="Times New Roman"/>
                                <w:sz w:val="22"/>
                                <w:szCs w:val="22"/>
                              </w:rPr>
                              <w:t xml:space="preserve">To create compassionate, caring, and community-minded young women by actively involving them in service learning and community service opportunities. </w:t>
                            </w:r>
                          </w:p>
                          <w:p w14:paraId="3C063DCF" w14:textId="77777777" w:rsidR="0052045C" w:rsidRPr="005D6A2B" w:rsidRDefault="0052045C" w:rsidP="0052045C">
                            <w:pPr>
                              <w:spacing w:after="24"/>
                              <w:ind w:firstLine="60"/>
                              <w:suppressOverlap/>
                              <w:rPr>
                                <w:rFonts w:ascii="Times New Roman" w:hAnsi="Times New Roman"/>
                                <w:sz w:val="22"/>
                                <w:szCs w:val="22"/>
                              </w:rPr>
                            </w:pPr>
                          </w:p>
                          <w:p w14:paraId="567DFB60" w14:textId="42E67797" w:rsidR="0052045C" w:rsidRPr="005D6A2B" w:rsidRDefault="0052045C" w:rsidP="0052045C">
                            <w:pPr>
                              <w:spacing w:line="239" w:lineRule="auto"/>
                              <w:ind w:right="800"/>
                              <w:suppressOverlap/>
                              <w:rPr>
                                <w:rFonts w:ascii="Times New Roman" w:hAnsi="Times New Roman"/>
                                <w:sz w:val="22"/>
                                <w:szCs w:val="22"/>
                              </w:rPr>
                            </w:pPr>
                            <w:r w:rsidRPr="005D6A2B">
                              <w:rPr>
                                <w:rFonts w:ascii="Times New Roman" w:hAnsi="Times New Roman"/>
                                <w:sz w:val="22"/>
                                <w:szCs w:val="22"/>
                              </w:rPr>
                              <w:t>Applicants must be female students who reside in Brooklyn, NY, are enrolled in grades 9-12, be 14-18 years old in age and have a sincere interest and willingness to participate in activities provided by the Delta GEMS program. The opening session and first activity for this p</w:t>
                            </w:r>
                            <w:r>
                              <w:rPr>
                                <w:rFonts w:ascii="Times New Roman" w:hAnsi="Times New Roman"/>
                                <w:sz w:val="22"/>
                                <w:szCs w:val="22"/>
                              </w:rPr>
                              <w:t>rogram will be held on October 1</w:t>
                            </w:r>
                            <w:r w:rsidR="00D627E8">
                              <w:rPr>
                                <w:rFonts w:ascii="Times New Roman" w:hAnsi="Times New Roman"/>
                                <w:sz w:val="22"/>
                                <w:szCs w:val="22"/>
                              </w:rPr>
                              <w:t>4th, 2017</w:t>
                            </w:r>
                            <w:r w:rsidRPr="005D6A2B">
                              <w:rPr>
                                <w:rFonts w:ascii="Times New Roman" w:hAnsi="Times New Roman"/>
                                <w:sz w:val="22"/>
                                <w:szCs w:val="22"/>
                              </w:rPr>
                              <w:t xml:space="preserve">. You will be notified of the time and location. Further information about the program will be discussed at this meeting. </w:t>
                            </w:r>
                            <w:r w:rsidRPr="005D6A2B">
                              <w:rPr>
                                <w:rFonts w:ascii="Times New Roman" w:hAnsi="Times New Roman"/>
                                <w:b/>
                                <w:sz w:val="22"/>
                                <w:szCs w:val="22"/>
                              </w:rPr>
                              <w:t>It is mandatory for parents</w:t>
                            </w:r>
                            <w:r w:rsidR="00FB2972">
                              <w:rPr>
                                <w:rFonts w:ascii="Times New Roman" w:hAnsi="Times New Roman"/>
                                <w:b/>
                                <w:sz w:val="22"/>
                                <w:szCs w:val="22"/>
                              </w:rPr>
                              <w:t>/guardians</w:t>
                            </w:r>
                            <w:r w:rsidRPr="005D6A2B">
                              <w:rPr>
                                <w:rFonts w:ascii="Times New Roman" w:hAnsi="Times New Roman"/>
                                <w:b/>
                                <w:sz w:val="22"/>
                                <w:szCs w:val="22"/>
                              </w:rPr>
                              <w:t xml:space="preserve"> to attend the opening session only. </w:t>
                            </w:r>
                            <w:r w:rsidRPr="005D6A2B">
                              <w:rPr>
                                <w:rFonts w:ascii="Times New Roman" w:hAnsi="Times New Roman"/>
                                <w:sz w:val="22"/>
                                <w:szCs w:val="22"/>
                              </w:rPr>
                              <w:t xml:space="preserve"> </w:t>
                            </w:r>
                          </w:p>
                          <w:p w14:paraId="3A216F29" w14:textId="77777777" w:rsidR="0052045C" w:rsidRPr="005D6A2B" w:rsidRDefault="0052045C" w:rsidP="0052045C">
                            <w:pPr>
                              <w:suppressOverlap/>
                              <w:rPr>
                                <w:rFonts w:ascii="Times New Roman" w:hAnsi="Times New Roman"/>
                                <w:sz w:val="22"/>
                                <w:szCs w:val="22"/>
                              </w:rPr>
                            </w:pPr>
                            <w:r w:rsidRPr="005D6A2B">
                              <w:rPr>
                                <w:rFonts w:ascii="Times New Roman" w:hAnsi="Times New Roman"/>
                                <w:b/>
                                <w:sz w:val="22"/>
                                <w:szCs w:val="22"/>
                              </w:rPr>
                              <w:t xml:space="preserve"> </w:t>
                            </w:r>
                          </w:p>
                          <w:p w14:paraId="2FB25734" w14:textId="77777777" w:rsidR="0052045C" w:rsidRPr="005D6A2B" w:rsidRDefault="0052045C" w:rsidP="0052045C">
                            <w:pPr>
                              <w:spacing w:line="237" w:lineRule="auto"/>
                              <w:suppressOverlap/>
                              <w:rPr>
                                <w:rFonts w:ascii="Times New Roman" w:hAnsi="Times New Roman"/>
                                <w:sz w:val="22"/>
                                <w:szCs w:val="22"/>
                              </w:rPr>
                            </w:pPr>
                            <w:r w:rsidRPr="005D6A2B">
                              <w:rPr>
                                <w:rFonts w:ascii="Times New Roman" w:hAnsi="Times New Roman"/>
                                <w:sz w:val="22"/>
                                <w:szCs w:val="22"/>
                              </w:rPr>
                              <w:t xml:space="preserve">If you are interested in becoming one of the BAC Delta GEMS, please complete the online application and risk management documents (information packet). </w:t>
                            </w:r>
                          </w:p>
                          <w:p w14:paraId="67C84187" w14:textId="77777777" w:rsidR="0052045C" w:rsidRPr="005D6A2B" w:rsidRDefault="0052045C" w:rsidP="0052045C">
                            <w:pPr>
                              <w:suppressOverlap/>
                              <w:rPr>
                                <w:rFonts w:ascii="Times New Roman" w:hAnsi="Times New Roman"/>
                                <w:sz w:val="22"/>
                                <w:szCs w:val="22"/>
                              </w:rPr>
                            </w:pPr>
                            <w:r w:rsidRPr="005D6A2B">
                              <w:rPr>
                                <w:rFonts w:ascii="Times New Roman" w:hAnsi="Times New Roman"/>
                                <w:sz w:val="22"/>
                                <w:szCs w:val="22"/>
                              </w:rPr>
                              <w:t xml:space="preserve"> </w:t>
                            </w:r>
                          </w:p>
                          <w:p w14:paraId="0886B781" w14:textId="3CD2536C" w:rsidR="0052045C" w:rsidRPr="005D6A2B" w:rsidRDefault="0052045C" w:rsidP="0052045C">
                            <w:pPr>
                              <w:spacing w:line="241" w:lineRule="auto"/>
                              <w:suppressOverlap/>
                              <w:rPr>
                                <w:rFonts w:ascii="Times New Roman" w:hAnsi="Times New Roman"/>
                                <w:sz w:val="22"/>
                                <w:szCs w:val="22"/>
                              </w:rPr>
                            </w:pPr>
                            <w:r w:rsidRPr="005D6A2B">
                              <w:rPr>
                                <w:rFonts w:ascii="Times New Roman" w:hAnsi="Times New Roman"/>
                                <w:sz w:val="22"/>
                                <w:szCs w:val="22"/>
                              </w:rPr>
                              <w:t xml:space="preserve">Application and risk management documents must be received by October </w:t>
                            </w:r>
                            <w:r w:rsidR="00D627E8">
                              <w:rPr>
                                <w:rFonts w:ascii="Times New Roman" w:hAnsi="Times New Roman"/>
                                <w:sz w:val="22"/>
                                <w:szCs w:val="22"/>
                              </w:rPr>
                              <w:t>14th, 2017</w:t>
                            </w:r>
                            <w:r w:rsidRPr="005D6A2B">
                              <w:rPr>
                                <w:rFonts w:ascii="Times New Roman" w:hAnsi="Times New Roman"/>
                                <w:sz w:val="22"/>
                                <w:szCs w:val="22"/>
                              </w:rPr>
                              <w:t xml:space="preserve"> to </w:t>
                            </w:r>
                            <w:r w:rsidRPr="005D6A2B">
                              <w:rPr>
                                <w:rFonts w:ascii="Times New Roman" w:eastAsia="Georgia" w:hAnsi="Times New Roman"/>
                                <w:color w:val="0000FF"/>
                                <w:sz w:val="22"/>
                                <w:szCs w:val="22"/>
                                <w:u w:val="single" w:color="0000FF"/>
                              </w:rPr>
                              <w:t>gems@brooklynalumnae</w:t>
                            </w:r>
                            <w:r>
                              <w:rPr>
                                <w:rFonts w:ascii="Times New Roman" w:eastAsia="Georgia" w:hAnsi="Times New Roman"/>
                                <w:color w:val="0000FF"/>
                                <w:sz w:val="22"/>
                                <w:szCs w:val="22"/>
                                <w:u w:val="single" w:color="0000FF"/>
                              </w:rPr>
                              <w:t>dst</w:t>
                            </w:r>
                            <w:r w:rsidRPr="005D6A2B">
                              <w:rPr>
                                <w:rFonts w:ascii="Times New Roman" w:eastAsia="Georgia" w:hAnsi="Times New Roman"/>
                                <w:color w:val="0000FF"/>
                                <w:sz w:val="22"/>
                                <w:szCs w:val="22"/>
                                <w:u w:val="single" w:color="0000FF"/>
                              </w:rPr>
                              <w:t>.org</w:t>
                            </w:r>
                            <w:r w:rsidRPr="005D6A2B">
                              <w:rPr>
                                <w:rFonts w:ascii="Times New Roman" w:hAnsi="Times New Roman"/>
                                <w:sz w:val="22"/>
                                <w:szCs w:val="22"/>
                              </w:rPr>
                              <w:t xml:space="preserve">.  Should you have any questions, please feel free to contact one of our chairs at the above email. We look forward to seeing you! Thank you for your interest in the Delta GEMS program. </w:t>
                            </w:r>
                          </w:p>
                          <w:p w14:paraId="333A9313" w14:textId="77777777" w:rsidR="0052045C" w:rsidRPr="005D6A2B" w:rsidRDefault="0052045C" w:rsidP="0052045C">
                            <w:pPr>
                              <w:suppressOverlap/>
                              <w:rPr>
                                <w:rFonts w:ascii="Times New Roman" w:hAnsi="Times New Roman"/>
                                <w:sz w:val="22"/>
                                <w:szCs w:val="22"/>
                              </w:rPr>
                            </w:pPr>
                            <w:r w:rsidRPr="005D6A2B">
                              <w:rPr>
                                <w:rFonts w:ascii="Times New Roman" w:hAnsi="Times New Roman"/>
                                <w:sz w:val="22"/>
                                <w:szCs w:val="22"/>
                              </w:rPr>
                              <w:t xml:space="preserve"> </w:t>
                            </w:r>
                          </w:p>
                          <w:p w14:paraId="6929171E" w14:textId="77777777" w:rsidR="0052045C" w:rsidRPr="005D6A2B" w:rsidRDefault="0052045C" w:rsidP="0052045C">
                            <w:pPr>
                              <w:suppressOverlap/>
                              <w:rPr>
                                <w:rFonts w:ascii="Times New Roman" w:hAnsi="Times New Roman"/>
                                <w:sz w:val="22"/>
                                <w:szCs w:val="22"/>
                              </w:rPr>
                            </w:pPr>
                            <w:r w:rsidRPr="005D6A2B">
                              <w:rPr>
                                <w:rFonts w:ascii="Times New Roman" w:hAnsi="Times New Roman"/>
                                <w:sz w:val="22"/>
                                <w:szCs w:val="22"/>
                              </w:rPr>
                              <w:t xml:space="preserve">Sincerely, </w:t>
                            </w:r>
                          </w:p>
                          <w:p w14:paraId="6868C438" w14:textId="77777777" w:rsidR="0052045C" w:rsidRPr="005D6A2B" w:rsidRDefault="0052045C" w:rsidP="0052045C">
                            <w:pPr>
                              <w:suppressOverlap/>
                              <w:rPr>
                                <w:rFonts w:ascii="Times New Roman" w:hAnsi="Times New Roman"/>
                                <w:sz w:val="22"/>
                                <w:szCs w:val="22"/>
                              </w:rPr>
                            </w:pPr>
                            <w:r w:rsidRPr="005D6A2B">
                              <w:rPr>
                                <w:rFonts w:ascii="Times New Roman" w:hAnsi="Times New Roman"/>
                                <w:sz w:val="22"/>
                                <w:szCs w:val="22"/>
                              </w:rPr>
                              <w:t>Sheila Beverly-Skinner</w:t>
                            </w:r>
                          </w:p>
                          <w:p w14:paraId="163C8EE2" w14:textId="77777777" w:rsidR="0052045C" w:rsidRPr="005D6A2B" w:rsidRDefault="0052045C" w:rsidP="0052045C">
                            <w:pPr>
                              <w:suppressOverlap/>
                              <w:rPr>
                                <w:rFonts w:ascii="Times New Roman" w:hAnsi="Times New Roman"/>
                                <w:sz w:val="22"/>
                                <w:szCs w:val="22"/>
                              </w:rPr>
                            </w:pPr>
                            <w:r w:rsidRPr="005D6A2B">
                              <w:rPr>
                                <w:rFonts w:ascii="Times New Roman" w:hAnsi="Times New Roman"/>
                                <w:sz w:val="22"/>
                                <w:szCs w:val="22"/>
                              </w:rPr>
                              <w:t>President</w:t>
                            </w:r>
                          </w:p>
                          <w:p w14:paraId="2C423537" w14:textId="77777777" w:rsidR="0052045C" w:rsidRPr="005D6A2B" w:rsidRDefault="0052045C" w:rsidP="0052045C">
                            <w:pPr>
                              <w:suppressOverlap/>
                              <w:rPr>
                                <w:rFonts w:ascii="Times New Roman" w:hAnsi="Times New Roman"/>
                                <w:sz w:val="22"/>
                                <w:szCs w:val="22"/>
                              </w:rPr>
                            </w:pPr>
                            <w:r w:rsidRPr="005D6A2B">
                              <w:rPr>
                                <w:rFonts w:ascii="Times New Roman" w:hAnsi="Times New Roman"/>
                                <w:sz w:val="22"/>
                                <w:szCs w:val="22"/>
                              </w:rPr>
                              <w:t>Delta Sigma Theta Sorority, Inc.</w:t>
                            </w:r>
                          </w:p>
                          <w:p w14:paraId="030052E7" w14:textId="77777777" w:rsidR="0052045C" w:rsidRPr="005D6A2B" w:rsidRDefault="0052045C" w:rsidP="0052045C">
                            <w:pPr>
                              <w:pStyle w:val="Heading1"/>
                              <w:rPr>
                                <w:color w:val="auto"/>
                                <w:sz w:val="22"/>
                                <w:szCs w:val="22"/>
                              </w:rPr>
                            </w:pPr>
                            <w:r w:rsidRPr="005D6A2B">
                              <w:rPr>
                                <w:rFonts w:ascii="Times New Roman" w:hAnsi="Times New Roman"/>
                                <w:sz w:val="22"/>
                                <w:szCs w:val="22"/>
                              </w:rPr>
                              <w:t>Brooklyn Alumnae Chapter</w:t>
                            </w:r>
                          </w:p>
                          <w:p w14:paraId="3E792C2E" w14:textId="77777777" w:rsidR="0052045C" w:rsidRDefault="0052045C" w:rsidP="0052045C">
                            <w:pPr>
                              <w:spacing w:after="160" w:line="259"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1C5EB0" id="_x0000_t202" coordsize="21600,21600" o:spt="202" path="m,l,21600r21600,l21600,xe">
                <v:stroke joinstyle="miter"/>
                <v:path gradientshapeok="t" o:connecttype="rect"/>
              </v:shapetype>
              <v:shape id="Text Box 5" o:spid="_x0000_s1026" type="#_x0000_t202" style="position:absolute;margin-left:-41pt;margin-top:25.8pt;width:557.65pt;height:62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" filled="f" stroked="f">
                <v:textbox>
                  <w:txbxContent>
                    <w:p w14:paraId="679383E7" w14:textId="77777777" w:rsidR="0052045C" w:rsidRDefault="0052045C" w:rsidP="0052045C">
                      <w:pPr>
                        <w:spacing w:after="160" w:line="259" w:lineRule="auto"/>
                        <w:rPr>
                          <w:rFonts w:ascii="Calibri" w:eastAsia="Calibri" w:hAnsi="Calibri" w:cs="Times New Roman"/>
                          <w:sz w:val="22"/>
                          <w:szCs w:val="22"/>
                        </w:rPr>
                      </w:pPr>
                    </w:p>
                    <w:p w14:paraId="21381BCC" w14:textId="33997F07" w:rsidR="0052045C" w:rsidRPr="00A43C72" w:rsidRDefault="00D627E8" w:rsidP="0052045C">
                      <w:pPr>
                        <w:spacing w:after="160" w:line="259" w:lineRule="auto"/>
                        <w:rPr>
                          <w:rFonts w:ascii="Times New Roman" w:eastAsia="Calibri" w:hAnsi="Times New Roman" w:cs="Times New Roman"/>
                          <w:sz w:val="22"/>
                          <w:szCs w:val="22"/>
                        </w:rPr>
                      </w:pPr>
                      <w:bookmarkStart w:id="1" w:name="_GoBack"/>
                      <w:r w:rsidRPr="00A43C72">
                        <w:rPr>
                          <w:rFonts w:ascii="Times New Roman" w:eastAsia="Calibri" w:hAnsi="Times New Roman" w:cs="Times New Roman"/>
                          <w:sz w:val="22"/>
                          <w:szCs w:val="22"/>
                        </w:rPr>
                        <w:t>September 2017</w:t>
                      </w:r>
                      <w:bookmarkEnd w:id="1"/>
                      <w:r w:rsidR="0052045C" w:rsidRPr="00A43C72">
                        <w:rPr>
                          <w:rFonts w:ascii="Times New Roman" w:eastAsia="Calibri" w:hAnsi="Times New Roman" w:cs="Times New Roman"/>
                          <w:sz w:val="22"/>
                          <w:szCs w:val="22"/>
                        </w:rPr>
                        <w:br/>
                      </w:r>
                    </w:p>
                    <w:p w14:paraId="008F23A6" w14:textId="77777777" w:rsidR="0052045C" w:rsidRPr="005D6A2B" w:rsidRDefault="0052045C" w:rsidP="0052045C">
                      <w:pPr>
                        <w:spacing w:line="238" w:lineRule="auto"/>
                        <w:ind w:right="85"/>
                        <w:suppressOverlap/>
                        <w:rPr>
                          <w:rFonts w:ascii="Times New Roman" w:hAnsi="Times New Roman"/>
                          <w:sz w:val="22"/>
                          <w:szCs w:val="22"/>
                        </w:rPr>
                      </w:pPr>
                      <w:r w:rsidRPr="005D6A2B">
                        <w:rPr>
                          <w:rFonts w:ascii="Times New Roman" w:hAnsi="Times New Roman"/>
                          <w:sz w:val="22"/>
                          <w:szCs w:val="22"/>
                        </w:rPr>
                        <w:t xml:space="preserve">Dear Potential Delta GEMS: </w:t>
                      </w:r>
                    </w:p>
                    <w:p w14:paraId="0E57562C" w14:textId="77777777" w:rsidR="0052045C" w:rsidRPr="005D6A2B" w:rsidRDefault="0052045C" w:rsidP="0052045C">
                      <w:pPr>
                        <w:suppressOverlap/>
                        <w:rPr>
                          <w:rFonts w:ascii="Times New Roman" w:hAnsi="Times New Roman"/>
                          <w:sz w:val="22"/>
                          <w:szCs w:val="22"/>
                        </w:rPr>
                      </w:pPr>
                      <w:r w:rsidRPr="005D6A2B">
                        <w:rPr>
                          <w:rFonts w:ascii="Times New Roman" w:hAnsi="Times New Roman"/>
                          <w:sz w:val="22"/>
                          <w:szCs w:val="22"/>
                        </w:rPr>
                        <w:t xml:space="preserve"> </w:t>
                      </w:r>
                    </w:p>
                    <w:p w14:paraId="479198AC" w14:textId="31EAD3A2" w:rsidR="0052045C" w:rsidRPr="005D6A2B" w:rsidRDefault="0052045C" w:rsidP="0052045C">
                      <w:pPr>
                        <w:suppressOverlap/>
                        <w:rPr>
                          <w:rFonts w:ascii="Times New Roman" w:hAnsi="Times New Roman"/>
                          <w:sz w:val="22"/>
                          <w:szCs w:val="22"/>
                        </w:rPr>
                      </w:pPr>
                      <w:r w:rsidRPr="005D6A2B">
                        <w:rPr>
                          <w:rFonts w:ascii="Times New Roman" w:hAnsi="Times New Roman"/>
                          <w:sz w:val="22"/>
                          <w:szCs w:val="22"/>
                        </w:rPr>
                        <w:t>Delta Sigma Theta Sorority, Incorporated, Brooklyn Alumnae Chapter has been servicing the Brooklyn area for</w:t>
                      </w:r>
                      <w:r w:rsidR="00D627E8">
                        <w:rPr>
                          <w:rFonts w:ascii="Times New Roman" w:hAnsi="Times New Roman"/>
                          <w:sz w:val="22"/>
                          <w:szCs w:val="22"/>
                        </w:rPr>
                        <w:t xml:space="preserve"> the past 50 years and more. Brooklyn Alumnae Chapter</w:t>
                      </w:r>
                      <w:r w:rsidRPr="005D6A2B">
                        <w:rPr>
                          <w:rFonts w:ascii="Times New Roman" w:hAnsi="Times New Roman"/>
                          <w:sz w:val="22"/>
                          <w:szCs w:val="22"/>
                        </w:rPr>
                        <w:t xml:space="preserve"> is </w:t>
                      </w:r>
                      <w:r w:rsidR="00D627E8">
                        <w:rPr>
                          <w:rFonts w:ascii="Times New Roman" w:hAnsi="Times New Roman"/>
                          <w:sz w:val="22"/>
                          <w:szCs w:val="22"/>
                        </w:rPr>
                        <w:t xml:space="preserve">now </w:t>
                      </w:r>
                      <w:r w:rsidRPr="005D6A2B">
                        <w:rPr>
                          <w:rFonts w:ascii="Times New Roman" w:hAnsi="Times New Roman"/>
                          <w:sz w:val="22"/>
                          <w:szCs w:val="22"/>
                        </w:rPr>
                        <w:t>accepting applications for participations in the Delta GEMS (Growing and Empowering Myself Successfully) program. The Delta G.E.M.S program is designed for young predominately African American females between the ages of 14-18 years old. Our main objective is to serve as a motivational tool that targets female teenagers in an effort to increase knowledge and awareness of issues and concerns that affect young women in our society today.</w:t>
                      </w:r>
                    </w:p>
                    <w:p w14:paraId="379AD6CA" w14:textId="77777777" w:rsidR="0052045C" w:rsidRPr="005D6A2B" w:rsidRDefault="0052045C" w:rsidP="0052045C">
                      <w:pPr>
                        <w:suppressOverlap/>
                        <w:rPr>
                          <w:rFonts w:ascii="Times New Roman" w:hAnsi="Times New Roman"/>
                          <w:sz w:val="22"/>
                          <w:szCs w:val="22"/>
                        </w:rPr>
                      </w:pPr>
                      <w:r w:rsidRPr="005D6A2B">
                        <w:rPr>
                          <w:rFonts w:ascii="Times New Roman" w:hAnsi="Times New Roman"/>
                          <w:sz w:val="22"/>
                          <w:szCs w:val="22"/>
                        </w:rPr>
                        <w:t xml:space="preserve"> The goals for Delta GEMS are: </w:t>
                      </w:r>
                    </w:p>
                    <w:p w14:paraId="4A2ECC83" w14:textId="77777777" w:rsidR="0052045C" w:rsidRPr="005D6A2B" w:rsidRDefault="0052045C" w:rsidP="0052045C">
                      <w:pPr>
                        <w:spacing w:after="2"/>
                        <w:ind w:firstLine="60"/>
                        <w:suppressOverlap/>
                        <w:rPr>
                          <w:rFonts w:ascii="Times New Roman" w:hAnsi="Times New Roman"/>
                          <w:sz w:val="22"/>
                          <w:szCs w:val="22"/>
                        </w:rPr>
                      </w:pPr>
                    </w:p>
                    <w:p w14:paraId="0068A239" w14:textId="77777777" w:rsidR="0052045C" w:rsidRPr="005D6A2B" w:rsidRDefault="0052045C" w:rsidP="0052045C">
                      <w:pPr>
                        <w:numPr>
                          <w:ilvl w:val="0"/>
                          <w:numId w:val="1"/>
                        </w:numPr>
                        <w:ind w:right="230"/>
                        <w:suppressOverlap/>
                        <w:rPr>
                          <w:rFonts w:ascii="Times New Roman" w:hAnsi="Times New Roman"/>
                          <w:sz w:val="22"/>
                          <w:szCs w:val="22"/>
                        </w:rPr>
                      </w:pPr>
                      <w:r w:rsidRPr="005D6A2B">
                        <w:rPr>
                          <w:rFonts w:ascii="Times New Roman" w:hAnsi="Times New Roman"/>
                          <w:sz w:val="22"/>
                          <w:szCs w:val="22"/>
                        </w:rPr>
                        <w:t xml:space="preserve">To instill the need to excel academically </w:t>
                      </w:r>
                    </w:p>
                    <w:p w14:paraId="49241602" w14:textId="77777777" w:rsidR="0052045C" w:rsidRPr="005D6A2B" w:rsidRDefault="0052045C" w:rsidP="0052045C">
                      <w:pPr>
                        <w:numPr>
                          <w:ilvl w:val="0"/>
                          <w:numId w:val="1"/>
                        </w:numPr>
                        <w:ind w:right="230"/>
                        <w:suppressOverlap/>
                        <w:rPr>
                          <w:rFonts w:ascii="Times New Roman" w:hAnsi="Times New Roman"/>
                          <w:sz w:val="22"/>
                          <w:szCs w:val="22"/>
                        </w:rPr>
                      </w:pPr>
                      <w:r w:rsidRPr="005D6A2B">
                        <w:rPr>
                          <w:rFonts w:ascii="Times New Roman" w:hAnsi="Times New Roman"/>
                          <w:sz w:val="22"/>
                          <w:szCs w:val="22"/>
                        </w:rPr>
                        <w:t xml:space="preserve">To provide tools that enable girls to sharpen and enhance their skills to achieve high levels of academic success </w:t>
                      </w:r>
                    </w:p>
                    <w:p w14:paraId="086D3880" w14:textId="77777777" w:rsidR="0052045C" w:rsidRPr="005D6A2B" w:rsidRDefault="0052045C" w:rsidP="0052045C">
                      <w:pPr>
                        <w:numPr>
                          <w:ilvl w:val="0"/>
                          <w:numId w:val="1"/>
                        </w:numPr>
                        <w:ind w:right="230"/>
                        <w:suppressOverlap/>
                        <w:rPr>
                          <w:rFonts w:ascii="Times New Roman" w:hAnsi="Times New Roman"/>
                          <w:sz w:val="22"/>
                          <w:szCs w:val="22"/>
                        </w:rPr>
                      </w:pPr>
                      <w:r w:rsidRPr="005D6A2B">
                        <w:rPr>
                          <w:rFonts w:ascii="Times New Roman" w:hAnsi="Times New Roman"/>
                          <w:sz w:val="22"/>
                          <w:szCs w:val="22"/>
                        </w:rPr>
                        <w:t xml:space="preserve">To assist girls in proper goal setting and planning for their futures – high school and beyond </w:t>
                      </w:r>
                    </w:p>
                    <w:p w14:paraId="611D4C55" w14:textId="77777777" w:rsidR="0052045C" w:rsidRPr="005D6A2B" w:rsidRDefault="0052045C" w:rsidP="0052045C">
                      <w:pPr>
                        <w:numPr>
                          <w:ilvl w:val="0"/>
                          <w:numId w:val="1"/>
                        </w:numPr>
                        <w:ind w:right="230"/>
                        <w:suppressOverlap/>
                        <w:rPr>
                          <w:rFonts w:ascii="Times New Roman" w:hAnsi="Times New Roman"/>
                          <w:sz w:val="22"/>
                          <w:szCs w:val="22"/>
                        </w:rPr>
                      </w:pPr>
                      <w:r w:rsidRPr="005D6A2B">
                        <w:rPr>
                          <w:rFonts w:ascii="Times New Roman" w:hAnsi="Times New Roman"/>
                          <w:sz w:val="22"/>
                          <w:szCs w:val="22"/>
                        </w:rPr>
                        <w:t xml:space="preserve">To create compassionate, caring, and community-minded young women by actively involving them in service learning and community service opportunities. </w:t>
                      </w:r>
                    </w:p>
                    <w:p w14:paraId="3C063DCF" w14:textId="77777777" w:rsidR="0052045C" w:rsidRPr="005D6A2B" w:rsidRDefault="0052045C" w:rsidP="0052045C">
                      <w:pPr>
                        <w:spacing w:after="24"/>
                        <w:ind w:firstLine="60"/>
                        <w:suppressOverlap/>
                        <w:rPr>
                          <w:rFonts w:ascii="Times New Roman" w:hAnsi="Times New Roman"/>
                          <w:sz w:val="22"/>
                          <w:szCs w:val="22"/>
                        </w:rPr>
                      </w:pPr>
                    </w:p>
                    <w:p w14:paraId="567DFB60" w14:textId="42E67797" w:rsidR="0052045C" w:rsidRPr="005D6A2B" w:rsidRDefault="0052045C" w:rsidP="0052045C">
                      <w:pPr>
                        <w:spacing w:line="239" w:lineRule="auto"/>
                        <w:ind w:right="800"/>
                        <w:suppressOverlap/>
                        <w:rPr>
                          <w:rFonts w:ascii="Times New Roman" w:hAnsi="Times New Roman"/>
                          <w:sz w:val="22"/>
                          <w:szCs w:val="22"/>
                        </w:rPr>
                      </w:pPr>
                      <w:r w:rsidRPr="005D6A2B">
                        <w:rPr>
                          <w:rFonts w:ascii="Times New Roman" w:hAnsi="Times New Roman"/>
                          <w:sz w:val="22"/>
                          <w:szCs w:val="22"/>
                        </w:rPr>
                        <w:t>Applicants must be female students who reside in Brooklyn, NY, are enrolled in grades 9-12, be 14-18 years old in age and have a sincere interest and willingness to participate in activities provided by the Delta GEMS program. The opening session and first activity for this p</w:t>
                      </w:r>
                      <w:r>
                        <w:rPr>
                          <w:rFonts w:ascii="Times New Roman" w:hAnsi="Times New Roman"/>
                          <w:sz w:val="22"/>
                          <w:szCs w:val="22"/>
                        </w:rPr>
                        <w:t>rogram will be held on October 1</w:t>
                      </w:r>
                      <w:r w:rsidR="00D627E8">
                        <w:rPr>
                          <w:rFonts w:ascii="Times New Roman" w:hAnsi="Times New Roman"/>
                          <w:sz w:val="22"/>
                          <w:szCs w:val="22"/>
                        </w:rPr>
                        <w:t>4th, 2017</w:t>
                      </w:r>
                      <w:r w:rsidRPr="005D6A2B">
                        <w:rPr>
                          <w:rFonts w:ascii="Times New Roman" w:hAnsi="Times New Roman"/>
                          <w:sz w:val="22"/>
                          <w:szCs w:val="22"/>
                        </w:rPr>
                        <w:t xml:space="preserve">. You will be notified of the time and location. Further information about the program will be discussed at this meeting. </w:t>
                      </w:r>
                      <w:r w:rsidRPr="005D6A2B">
                        <w:rPr>
                          <w:rFonts w:ascii="Times New Roman" w:hAnsi="Times New Roman"/>
                          <w:b/>
                          <w:sz w:val="22"/>
                          <w:szCs w:val="22"/>
                        </w:rPr>
                        <w:t>It is mandatory for parents</w:t>
                      </w:r>
                      <w:r w:rsidR="00FB2972">
                        <w:rPr>
                          <w:rFonts w:ascii="Times New Roman" w:hAnsi="Times New Roman"/>
                          <w:b/>
                          <w:sz w:val="22"/>
                          <w:szCs w:val="22"/>
                        </w:rPr>
                        <w:t>/guardians</w:t>
                      </w:r>
                      <w:r w:rsidRPr="005D6A2B">
                        <w:rPr>
                          <w:rFonts w:ascii="Times New Roman" w:hAnsi="Times New Roman"/>
                          <w:b/>
                          <w:sz w:val="22"/>
                          <w:szCs w:val="22"/>
                        </w:rPr>
                        <w:t xml:space="preserve"> to attend the opening session only. </w:t>
                      </w:r>
                      <w:r w:rsidRPr="005D6A2B">
                        <w:rPr>
                          <w:rFonts w:ascii="Times New Roman" w:hAnsi="Times New Roman"/>
                          <w:sz w:val="22"/>
                          <w:szCs w:val="22"/>
                        </w:rPr>
                        <w:t xml:space="preserve"> </w:t>
                      </w:r>
                    </w:p>
                    <w:p w14:paraId="3A216F29" w14:textId="77777777" w:rsidR="0052045C" w:rsidRPr="005D6A2B" w:rsidRDefault="0052045C" w:rsidP="0052045C">
                      <w:pPr>
                        <w:suppressOverlap/>
                        <w:rPr>
                          <w:rFonts w:ascii="Times New Roman" w:hAnsi="Times New Roman"/>
                          <w:sz w:val="22"/>
                          <w:szCs w:val="22"/>
                        </w:rPr>
                      </w:pPr>
                      <w:r w:rsidRPr="005D6A2B">
                        <w:rPr>
                          <w:rFonts w:ascii="Times New Roman" w:hAnsi="Times New Roman"/>
                          <w:b/>
                          <w:sz w:val="22"/>
                          <w:szCs w:val="22"/>
                        </w:rPr>
                        <w:t xml:space="preserve"> </w:t>
                      </w:r>
                    </w:p>
                    <w:p w14:paraId="2FB25734" w14:textId="77777777" w:rsidR="0052045C" w:rsidRPr="005D6A2B" w:rsidRDefault="0052045C" w:rsidP="0052045C">
                      <w:pPr>
                        <w:spacing w:line="237" w:lineRule="auto"/>
                        <w:suppressOverlap/>
                        <w:rPr>
                          <w:rFonts w:ascii="Times New Roman" w:hAnsi="Times New Roman"/>
                          <w:sz w:val="22"/>
                          <w:szCs w:val="22"/>
                        </w:rPr>
                      </w:pPr>
                      <w:r w:rsidRPr="005D6A2B">
                        <w:rPr>
                          <w:rFonts w:ascii="Times New Roman" w:hAnsi="Times New Roman"/>
                          <w:sz w:val="22"/>
                          <w:szCs w:val="22"/>
                        </w:rPr>
                        <w:t xml:space="preserve">If you are interested in becoming one of the BAC Delta GEMS, please complete the online application and risk management documents (information packet). </w:t>
                      </w:r>
                    </w:p>
                    <w:p w14:paraId="67C84187" w14:textId="77777777" w:rsidR="0052045C" w:rsidRPr="005D6A2B" w:rsidRDefault="0052045C" w:rsidP="0052045C">
                      <w:pPr>
                        <w:suppressOverlap/>
                        <w:rPr>
                          <w:rFonts w:ascii="Times New Roman" w:hAnsi="Times New Roman"/>
                          <w:sz w:val="22"/>
                          <w:szCs w:val="22"/>
                        </w:rPr>
                      </w:pPr>
                      <w:r w:rsidRPr="005D6A2B">
                        <w:rPr>
                          <w:rFonts w:ascii="Times New Roman" w:hAnsi="Times New Roman"/>
                          <w:sz w:val="22"/>
                          <w:szCs w:val="22"/>
                        </w:rPr>
                        <w:t xml:space="preserve"> </w:t>
                      </w:r>
                    </w:p>
                    <w:p w14:paraId="0886B781" w14:textId="3CD2536C" w:rsidR="0052045C" w:rsidRPr="005D6A2B" w:rsidRDefault="0052045C" w:rsidP="0052045C">
                      <w:pPr>
                        <w:spacing w:line="241" w:lineRule="auto"/>
                        <w:suppressOverlap/>
                        <w:rPr>
                          <w:rFonts w:ascii="Times New Roman" w:hAnsi="Times New Roman"/>
                          <w:sz w:val="22"/>
                          <w:szCs w:val="22"/>
                        </w:rPr>
                      </w:pPr>
                      <w:r w:rsidRPr="005D6A2B">
                        <w:rPr>
                          <w:rFonts w:ascii="Times New Roman" w:hAnsi="Times New Roman"/>
                          <w:sz w:val="22"/>
                          <w:szCs w:val="22"/>
                        </w:rPr>
                        <w:t xml:space="preserve">Application and risk management documents must be received by October </w:t>
                      </w:r>
                      <w:r w:rsidR="00D627E8">
                        <w:rPr>
                          <w:rFonts w:ascii="Times New Roman" w:hAnsi="Times New Roman"/>
                          <w:sz w:val="22"/>
                          <w:szCs w:val="22"/>
                        </w:rPr>
                        <w:t>14th, 2017</w:t>
                      </w:r>
                      <w:r w:rsidRPr="005D6A2B">
                        <w:rPr>
                          <w:rFonts w:ascii="Times New Roman" w:hAnsi="Times New Roman"/>
                          <w:sz w:val="22"/>
                          <w:szCs w:val="22"/>
                        </w:rPr>
                        <w:t xml:space="preserve"> to </w:t>
                      </w:r>
                      <w:r w:rsidRPr="005D6A2B">
                        <w:rPr>
                          <w:rFonts w:ascii="Times New Roman" w:eastAsia="Georgia" w:hAnsi="Times New Roman"/>
                          <w:color w:val="0000FF"/>
                          <w:sz w:val="22"/>
                          <w:szCs w:val="22"/>
                          <w:u w:val="single" w:color="0000FF"/>
                        </w:rPr>
                        <w:t>gems@brooklynalumnae</w:t>
                      </w:r>
                      <w:r>
                        <w:rPr>
                          <w:rFonts w:ascii="Times New Roman" w:eastAsia="Georgia" w:hAnsi="Times New Roman"/>
                          <w:color w:val="0000FF"/>
                          <w:sz w:val="22"/>
                          <w:szCs w:val="22"/>
                          <w:u w:val="single" w:color="0000FF"/>
                        </w:rPr>
                        <w:t>dst</w:t>
                      </w:r>
                      <w:r w:rsidRPr="005D6A2B">
                        <w:rPr>
                          <w:rFonts w:ascii="Times New Roman" w:eastAsia="Georgia" w:hAnsi="Times New Roman"/>
                          <w:color w:val="0000FF"/>
                          <w:sz w:val="22"/>
                          <w:szCs w:val="22"/>
                          <w:u w:val="single" w:color="0000FF"/>
                        </w:rPr>
                        <w:t>.org</w:t>
                      </w:r>
                      <w:r w:rsidRPr="005D6A2B">
                        <w:rPr>
                          <w:rFonts w:ascii="Times New Roman" w:hAnsi="Times New Roman"/>
                          <w:sz w:val="22"/>
                          <w:szCs w:val="22"/>
                        </w:rPr>
                        <w:t xml:space="preserve">.  Should you have any questions, please feel free to contact one of our chairs at the above email. We look forward to seeing you! Thank you for your interest in the Delta GEMS program. </w:t>
                      </w:r>
                    </w:p>
                    <w:p w14:paraId="333A9313" w14:textId="77777777" w:rsidR="0052045C" w:rsidRPr="005D6A2B" w:rsidRDefault="0052045C" w:rsidP="0052045C">
                      <w:pPr>
                        <w:suppressOverlap/>
                        <w:rPr>
                          <w:rFonts w:ascii="Times New Roman" w:hAnsi="Times New Roman"/>
                          <w:sz w:val="22"/>
                          <w:szCs w:val="22"/>
                        </w:rPr>
                      </w:pPr>
                      <w:r w:rsidRPr="005D6A2B">
                        <w:rPr>
                          <w:rFonts w:ascii="Times New Roman" w:hAnsi="Times New Roman"/>
                          <w:sz w:val="22"/>
                          <w:szCs w:val="22"/>
                        </w:rPr>
                        <w:t xml:space="preserve"> </w:t>
                      </w:r>
                    </w:p>
                    <w:p w14:paraId="6929171E" w14:textId="77777777" w:rsidR="0052045C" w:rsidRPr="005D6A2B" w:rsidRDefault="0052045C" w:rsidP="0052045C">
                      <w:pPr>
                        <w:suppressOverlap/>
                        <w:rPr>
                          <w:rFonts w:ascii="Times New Roman" w:hAnsi="Times New Roman"/>
                          <w:sz w:val="22"/>
                          <w:szCs w:val="22"/>
                        </w:rPr>
                      </w:pPr>
                      <w:r w:rsidRPr="005D6A2B">
                        <w:rPr>
                          <w:rFonts w:ascii="Times New Roman" w:hAnsi="Times New Roman"/>
                          <w:sz w:val="22"/>
                          <w:szCs w:val="22"/>
                        </w:rPr>
                        <w:t xml:space="preserve">Sincerely, </w:t>
                      </w:r>
                    </w:p>
                    <w:p w14:paraId="6868C438" w14:textId="77777777" w:rsidR="0052045C" w:rsidRPr="005D6A2B" w:rsidRDefault="0052045C" w:rsidP="0052045C">
                      <w:pPr>
                        <w:suppressOverlap/>
                        <w:rPr>
                          <w:rFonts w:ascii="Times New Roman" w:hAnsi="Times New Roman"/>
                          <w:sz w:val="22"/>
                          <w:szCs w:val="22"/>
                        </w:rPr>
                      </w:pPr>
                      <w:r w:rsidRPr="005D6A2B">
                        <w:rPr>
                          <w:rFonts w:ascii="Times New Roman" w:hAnsi="Times New Roman"/>
                          <w:sz w:val="22"/>
                          <w:szCs w:val="22"/>
                        </w:rPr>
                        <w:t>Sheila Beverly-Skinner</w:t>
                      </w:r>
                    </w:p>
                    <w:p w14:paraId="163C8EE2" w14:textId="77777777" w:rsidR="0052045C" w:rsidRPr="005D6A2B" w:rsidRDefault="0052045C" w:rsidP="0052045C">
                      <w:pPr>
                        <w:suppressOverlap/>
                        <w:rPr>
                          <w:rFonts w:ascii="Times New Roman" w:hAnsi="Times New Roman"/>
                          <w:sz w:val="22"/>
                          <w:szCs w:val="22"/>
                        </w:rPr>
                      </w:pPr>
                      <w:r w:rsidRPr="005D6A2B">
                        <w:rPr>
                          <w:rFonts w:ascii="Times New Roman" w:hAnsi="Times New Roman"/>
                          <w:sz w:val="22"/>
                          <w:szCs w:val="22"/>
                        </w:rPr>
                        <w:t>President</w:t>
                      </w:r>
                    </w:p>
                    <w:p w14:paraId="2C423537" w14:textId="77777777" w:rsidR="0052045C" w:rsidRPr="005D6A2B" w:rsidRDefault="0052045C" w:rsidP="0052045C">
                      <w:pPr>
                        <w:suppressOverlap/>
                        <w:rPr>
                          <w:rFonts w:ascii="Times New Roman" w:hAnsi="Times New Roman"/>
                          <w:sz w:val="22"/>
                          <w:szCs w:val="22"/>
                        </w:rPr>
                      </w:pPr>
                      <w:r w:rsidRPr="005D6A2B">
                        <w:rPr>
                          <w:rFonts w:ascii="Times New Roman" w:hAnsi="Times New Roman"/>
                          <w:sz w:val="22"/>
                          <w:szCs w:val="22"/>
                        </w:rPr>
                        <w:t>Delta Sigma Theta Sorority, Inc.</w:t>
                      </w:r>
                    </w:p>
                    <w:p w14:paraId="030052E7" w14:textId="77777777" w:rsidR="0052045C" w:rsidRPr="005D6A2B" w:rsidRDefault="0052045C" w:rsidP="0052045C">
                      <w:pPr>
                        <w:pStyle w:val="Heading1"/>
                        <w:rPr>
                          <w:color w:val="auto"/>
                          <w:sz w:val="22"/>
                          <w:szCs w:val="22"/>
                        </w:rPr>
                      </w:pPr>
                      <w:r w:rsidRPr="005D6A2B">
                        <w:rPr>
                          <w:rFonts w:ascii="Times New Roman" w:hAnsi="Times New Roman"/>
                          <w:sz w:val="22"/>
                          <w:szCs w:val="22"/>
                        </w:rPr>
                        <w:t>Brooklyn Alumnae Chapter</w:t>
                      </w:r>
                    </w:p>
                    <w:p w14:paraId="3E792C2E" w14:textId="77777777" w:rsidR="0052045C" w:rsidRDefault="0052045C" w:rsidP="0052045C">
                      <w:pPr>
                        <w:spacing w:after="160" w:line="259" w:lineRule="auto"/>
                      </w:pPr>
                    </w:p>
                  </w:txbxContent>
                </v:textbox>
                <w10:wrap type="square"/>
              </v:shape>
            </w:pict>
          </mc:Fallback>
        </mc:AlternateContent>
      </w:r>
      <w:r>
        <w:rPr>
          <w:noProof/>
        </w:rPr>
        <w:drawing>
          <wp:anchor distT="0" distB="0" distL="114300" distR="114300" simplePos="0" relativeHeight="251664384" behindDoc="1" locked="0" layoutInCell="1" allowOverlap="1" wp14:anchorId="7D86BE3D" wp14:editId="353D36CD">
            <wp:simplePos x="0" y="0"/>
            <wp:positionH relativeFrom="column">
              <wp:posOffset>-978794</wp:posOffset>
            </wp:positionH>
            <wp:positionV relativeFrom="paragraph">
              <wp:posOffset>-1026160</wp:posOffset>
            </wp:positionV>
            <wp:extent cx="7881620" cy="10283369"/>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 Letterhead_Bleeds_CMYK_PrintFile.jpg"/>
                    <pic:cNvPicPr/>
                  </pic:nvPicPr>
                  <pic:blipFill>
                    <a:blip r:embed="rId5">
                      <a:extLst>
                        <a:ext uri="{28A0092B-C50C-407E-A947-70E740481C1C}">
                          <a14:useLocalDpi xmlns:a14="http://schemas.microsoft.com/office/drawing/2010/main" val="0"/>
                        </a:ext>
                      </a:extLst>
                    </a:blip>
                    <a:stretch>
                      <a:fillRect/>
                    </a:stretch>
                  </pic:blipFill>
                  <pic:spPr>
                    <a:xfrm>
                      <a:off x="0" y="0"/>
                      <a:ext cx="7883958" cy="10286420"/>
                    </a:xfrm>
                    <a:prstGeom prst="rect">
                      <a:avLst/>
                    </a:prstGeom>
                  </pic:spPr>
                </pic:pic>
              </a:graphicData>
            </a:graphic>
            <wp14:sizeRelH relativeFrom="outsideMargin">
              <wp14:pctWidth>0</wp14:pctWidth>
            </wp14:sizeRelH>
            <wp14:sizeRelV relativeFrom="outsideMargin">
              <wp14:pctHeight>0</wp14:pctHeight>
            </wp14:sizeRelV>
          </wp:anchor>
        </w:drawing>
      </w:r>
    </w:p>
    <w:sectPr w:rsidR="00F443D8" w:rsidSect="00400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5793"/>
    <w:multiLevelType w:val="hybridMultilevel"/>
    <w:tmpl w:val="E3E8DABE"/>
    <w:lvl w:ilvl="0" w:tplc="04090001">
      <w:start w:val="1"/>
      <w:numFmt w:val="bullet"/>
      <w:lvlText w:val=""/>
      <w:lvlJc w:val="left"/>
      <w:pPr>
        <w:ind w:left="1081"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6BCE387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C4ED74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94334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16FBF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8AFEF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886A5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0E4C2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5E69A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3D8"/>
    <w:rsid w:val="001C7065"/>
    <w:rsid w:val="00337059"/>
    <w:rsid w:val="00400956"/>
    <w:rsid w:val="0052045C"/>
    <w:rsid w:val="00635ED0"/>
    <w:rsid w:val="00847A3E"/>
    <w:rsid w:val="00A43C72"/>
    <w:rsid w:val="00AB020B"/>
    <w:rsid w:val="00D627E8"/>
    <w:rsid w:val="00F443D8"/>
    <w:rsid w:val="00FB2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9BB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37059"/>
    <w:pPr>
      <w:keepNext/>
      <w:outlineLvl w:val="0"/>
    </w:pPr>
    <w:rPr>
      <w:rFonts w:ascii="Impact" w:eastAsia="Times New Roman" w:hAnsi="Impact" w:cs="Times New Roman"/>
      <w:color w:val="333300"/>
      <w:sz w:val="44"/>
      <w:szCs w:val="20"/>
    </w:rPr>
  </w:style>
  <w:style w:type="paragraph" w:styleId="Heading2">
    <w:name w:val="heading 2"/>
    <w:basedOn w:val="Normal"/>
    <w:next w:val="Normal"/>
    <w:link w:val="Heading2Char"/>
    <w:uiPriority w:val="9"/>
    <w:unhideWhenUsed/>
    <w:qFormat/>
    <w:rsid w:val="0052045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2045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7059"/>
    <w:rPr>
      <w:rFonts w:ascii="Impact" w:eastAsia="Times New Roman" w:hAnsi="Impact" w:cs="Times New Roman"/>
      <w:color w:val="333300"/>
      <w:sz w:val="44"/>
      <w:szCs w:val="20"/>
    </w:rPr>
  </w:style>
  <w:style w:type="character" w:customStyle="1" w:styleId="Heading2Char">
    <w:name w:val="Heading 2 Char"/>
    <w:basedOn w:val="DefaultParagraphFont"/>
    <w:link w:val="Heading2"/>
    <w:uiPriority w:val="9"/>
    <w:rsid w:val="0052045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2045C"/>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Compass Group, NAD</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nakia hansen</dc:creator>
  <cp:keywords/>
  <dc:description/>
  <cp:lastModifiedBy>Compass Group, NAD</cp:lastModifiedBy>
  <cp:revision>5</cp:revision>
  <dcterms:created xsi:type="dcterms:W3CDTF">2017-09-10T16:18:00Z</dcterms:created>
  <dcterms:modified xsi:type="dcterms:W3CDTF">2017-09-10T16:31:00Z</dcterms:modified>
</cp:coreProperties>
</file>